
<file path=[Content_Types].xml><?xml version="1.0" encoding="utf-8"?>
<Types xmlns="http://schemas.openxmlformats.org/package/2006/content-types">
  <Default Extension="png" ContentType="image/png"/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3E47914">
      <w:pPr>
        <w:pStyle w:val="2"/>
        <w:bidi w:val="0"/>
        <w:jc w:val="center"/>
        <w:rPr>
          <w:rFonts w:hint="eastAsia"/>
          <w:lang w:eastAsia="zh-CN"/>
        </w:rPr>
      </w:pPr>
      <w:r>
        <w:rPr>
          <w:rFonts w:hint="eastAsia"/>
          <w:lang w:eastAsia="zh-CN"/>
        </w:rPr>
        <w:t>山西大学自考超星平台注册使用</w:t>
      </w:r>
    </w:p>
    <w:p w14:paraId="6D3ADC90">
      <w:pPr>
        <w:numPr>
          <w:ilvl w:val="0"/>
          <w:numId w:val="1"/>
        </w:numPr>
        <w:rPr>
          <w:rFonts w:hint="eastAsia" w:ascii="楷体" w:hAnsi="楷体" w:eastAsia="楷体" w:cs="楷体"/>
          <w:sz w:val="28"/>
          <w:szCs w:val="28"/>
        </w:rPr>
      </w:pPr>
      <w:r>
        <w:rPr>
          <w:rFonts w:hint="eastAsia" w:ascii="楷体" w:hAnsi="楷体" w:eastAsia="楷体" w:cs="楷体"/>
          <w:sz w:val="28"/>
          <w:szCs w:val="28"/>
          <w:lang w:val="en-US" w:eastAsia="zh-CN"/>
        </w:rPr>
        <w:t>手机APP</w:t>
      </w:r>
    </w:p>
    <w:p w14:paraId="0208622F">
      <w:pPr>
        <w:numPr>
          <w:ilvl w:val="0"/>
          <w:numId w:val="2"/>
        </w:numPr>
        <w:ind w:firstLine="560" w:firstLineChars="200"/>
      </w:pPr>
      <w:r>
        <w:rPr>
          <w:rFonts w:hint="eastAsia" w:ascii="楷体" w:hAnsi="楷体" w:eastAsia="楷体" w:cs="楷体"/>
          <w:sz w:val="28"/>
          <w:szCs w:val="28"/>
        </w:rPr>
        <w:t>登录。学生可在应用市场中搜索下载学习通</w:t>
      </w:r>
      <w:bookmarkStart w:id="0" w:name="_Hlk29990683"/>
      <w:r>
        <w:rPr>
          <w:rFonts w:hint="eastAsia" w:ascii="楷体" w:hAnsi="楷体" w:eastAsia="楷体" w:cs="楷体"/>
          <w:sz w:val="28"/>
          <w:szCs w:val="28"/>
        </w:rPr>
        <w:t>APP</w:t>
      </w:r>
      <w:bookmarkEnd w:id="0"/>
      <w:r>
        <w:rPr>
          <w:rFonts w:hint="eastAsia" w:ascii="楷体" w:hAnsi="楷体" w:eastAsia="楷体" w:cs="楷体"/>
          <w:sz w:val="28"/>
          <w:szCs w:val="28"/>
        </w:rPr>
        <w:t>（Android系统）或者超星学习通APP（iOS系统），安装完毕后进入登录界面。</w:t>
      </w:r>
      <w:r>
        <w:rPr>
          <w:rFonts w:hint="eastAsia" w:ascii="楷体" w:hAnsi="楷体" w:eastAsia="楷体" w:cs="楷体"/>
          <w:sz w:val="28"/>
          <w:szCs w:val="28"/>
          <w:lang w:val="en-US" w:eastAsia="zh-CN"/>
        </w:rPr>
        <w:t>首次登录时，需要先实名注册，学号信息是</w:t>
      </w:r>
      <w:r>
        <w:rPr>
          <w:rFonts w:hint="eastAsia" w:ascii="楷体" w:hAnsi="楷体" w:eastAsia="楷体" w:cs="楷体"/>
          <w:color w:val="FF0000"/>
          <w:sz w:val="28"/>
          <w:szCs w:val="28"/>
          <w:lang w:val="en-US" w:eastAsia="zh-CN"/>
        </w:rPr>
        <w:t>准考证号</w:t>
      </w:r>
      <w:r>
        <w:rPr>
          <w:rFonts w:hint="eastAsia" w:ascii="楷体" w:hAnsi="楷体" w:eastAsia="楷体" w:cs="楷体"/>
          <w:sz w:val="28"/>
          <w:szCs w:val="28"/>
          <w:lang w:val="en-US" w:eastAsia="zh-CN"/>
        </w:rPr>
        <w:t>，注册流程如下：</w:t>
      </w:r>
    </w:p>
    <w:p w14:paraId="2E04504B">
      <w:pPr>
        <w:numPr>
          <w:ilvl w:val="0"/>
          <w:numId w:val="0"/>
        </w:numPr>
        <w:jc w:val="left"/>
      </w:pPr>
      <w:r>
        <w:drawing>
          <wp:inline distT="0" distB="0" distL="114300" distR="114300">
            <wp:extent cx="1950085" cy="2113915"/>
            <wp:effectExtent l="9525" t="9525" r="21590" b="10160"/>
            <wp:docPr id="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rcRect t="3653" r="343" b="41124"/>
                    <a:stretch>
                      <a:fillRect/>
                    </a:stretch>
                  </pic:blipFill>
                  <pic:spPr>
                    <a:xfrm>
                      <a:off x="0" y="0"/>
                      <a:ext cx="1950085" cy="2113915"/>
                    </a:xfrm>
                    <a:prstGeom prst="rect">
                      <a:avLst/>
                    </a:prstGeom>
                    <a:noFill/>
                    <a:ln w="9525" cap="flat" cmpd="sng">
                      <a:solidFill>
                        <a:srgbClr val="0000FF"/>
                      </a:solidFill>
                      <a:prstDash val="solid"/>
                      <a:miter/>
                      <a:headEnd type="none" w="med" len="med"/>
                      <a:tailEnd type="none" w="med" len="med"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lang w:val="en-US" w:eastAsia="zh-CN"/>
        </w:rPr>
        <w:t xml:space="preserve"> </w:t>
      </w:r>
      <w:r>
        <w:drawing>
          <wp:inline distT="0" distB="0" distL="114300" distR="114300">
            <wp:extent cx="1976755" cy="2105025"/>
            <wp:effectExtent l="9525" t="9525" r="13970" b="1905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rcRect t="3761" b="37193"/>
                    <a:stretch>
                      <a:fillRect/>
                    </a:stretch>
                  </pic:blipFill>
                  <pic:spPr>
                    <a:xfrm>
                      <a:off x="0" y="0"/>
                      <a:ext cx="1976755" cy="2105025"/>
                    </a:xfrm>
                    <a:prstGeom prst="rect">
                      <a:avLst/>
                    </a:prstGeom>
                    <a:noFill/>
                    <a:ln w="9525" cap="flat" cmpd="sng">
                      <a:solidFill>
                        <a:srgbClr val="0000FF"/>
                      </a:solidFill>
                      <a:prstDash val="solid"/>
                      <a:miter/>
                      <a:headEnd type="none" w="med" len="med"/>
                      <a:tailEnd type="none" w="med" len="med"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lang w:val="en-US" w:eastAsia="zh-CN"/>
        </w:rPr>
        <w:t xml:space="preserve"> </w:t>
      </w:r>
      <w:r>
        <w:drawing>
          <wp:inline distT="0" distB="0" distL="114300" distR="114300">
            <wp:extent cx="1925320" cy="2111375"/>
            <wp:effectExtent l="9525" t="9525" r="27305" b="12700"/>
            <wp:docPr id="1" name="图片 3" descr="F:/山西大学/课程/山大继教课程/毕业论文/自考/2025/25下自考/微信图片编辑_uc码.jpg微信图片编辑_uc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3" descr="F:/山西大学/课程/山大继教课程/毕业论文/自考/2025/25下自考/微信图片编辑_uc码.jpg微信图片编辑_uc码"/>
                    <pic:cNvPicPr>
                      <a:picLocks noChangeAspect="1"/>
                    </pic:cNvPicPr>
                  </pic:nvPicPr>
                  <pic:blipFill>
                    <a:blip r:embed="rId6"/>
                    <a:srcRect l="495" t="3690" r="-495" b="45948"/>
                    <a:stretch>
                      <a:fillRect/>
                    </a:stretch>
                  </pic:blipFill>
                  <pic:spPr>
                    <a:xfrm>
                      <a:off x="0" y="0"/>
                      <a:ext cx="1925320" cy="2111375"/>
                    </a:xfrm>
                    <a:prstGeom prst="rect">
                      <a:avLst/>
                    </a:prstGeom>
                    <a:noFill/>
                    <a:ln w="9525" cap="flat" cmpd="sng">
                      <a:solidFill>
                        <a:srgbClr val="0000FF"/>
                      </a:solidFill>
                      <a:prstDash val="solid"/>
                      <a:miter/>
                      <a:headEnd type="none" w="med" len="med"/>
                      <a:tailEnd type="none" w="med" len="med"/>
                    </a:ln>
                  </pic:spPr>
                </pic:pic>
              </a:graphicData>
            </a:graphic>
          </wp:inline>
        </w:drawing>
      </w:r>
    </w:p>
    <w:p w14:paraId="3DC83F1B">
      <w:pPr>
        <w:numPr>
          <w:ilvl w:val="0"/>
          <w:numId w:val="0"/>
        </w:numPr>
        <w:jc w:val="left"/>
        <w:rPr>
          <w:rFonts w:hint="eastAsia" w:ascii="楷体" w:hAnsi="楷体" w:eastAsia="宋体" w:cs="楷体"/>
          <w:sz w:val="28"/>
          <w:szCs w:val="28"/>
          <w:lang w:val="en-US" w:eastAsia="zh-CN"/>
        </w:rPr>
      </w:pPr>
      <w:r>
        <w:drawing>
          <wp:inline distT="0" distB="0" distL="114300" distR="114300">
            <wp:extent cx="1961515" cy="2073275"/>
            <wp:effectExtent l="9525" t="9525" r="10160" b="12700"/>
            <wp:docPr id="4" name="图片 4" descr="F:/山西大学/课程/山大继教课程/毕业论文/自考/2025/25下自考/微信图片编辑_学校.jpg微信图片编辑_学校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F:/山西大学/课程/山大继教课程/毕业论文/自考/2025/25下自考/微信图片编辑_学校.jpg微信图片编辑_学校"/>
                    <pic:cNvPicPr>
                      <a:picLocks noChangeAspect="1"/>
                    </pic:cNvPicPr>
                  </pic:nvPicPr>
                  <pic:blipFill>
                    <a:blip r:embed="rId7"/>
                    <a:srcRect l="-486" t="-1051" r="486" b="52491"/>
                    <a:stretch>
                      <a:fillRect/>
                    </a:stretch>
                  </pic:blipFill>
                  <pic:spPr>
                    <a:xfrm>
                      <a:off x="0" y="0"/>
                      <a:ext cx="1961515" cy="2073275"/>
                    </a:xfrm>
                    <a:prstGeom prst="rect">
                      <a:avLst/>
                    </a:prstGeom>
                    <a:noFill/>
                    <a:ln w="9525" cap="flat" cmpd="sng">
                      <a:solidFill>
                        <a:srgbClr val="0000FF"/>
                      </a:solidFill>
                      <a:prstDash val="solid"/>
                      <a:miter/>
                      <a:headEnd type="none" w="med" len="med"/>
                      <a:tailEnd type="none" w="med" len="med"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lang w:val="en-US" w:eastAsia="zh-CN"/>
        </w:rPr>
        <w:t xml:space="preserve"> </w:t>
      </w:r>
      <w:r>
        <w:rPr>
          <w:rFonts w:hint="eastAsia" w:ascii="楷体" w:hAnsi="楷体" w:eastAsia="宋体" w:cs="楷体"/>
          <w:sz w:val="28"/>
          <w:szCs w:val="28"/>
          <w:lang w:val="en-US" w:eastAsia="zh-CN"/>
        </w:rPr>
        <w:drawing>
          <wp:inline distT="0" distB="0" distL="114300" distR="114300">
            <wp:extent cx="1949450" cy="2071370"/>
            <wp:effectExtent l="9525" t="9525" r="22225" b="14605"/>
            <wp:docPr id="5" name="图片 5" descr="51655734155f069e67910e083cc1cd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51655734155f069e67910e083cc1cdb"/>
                    <pic:cNvPicPr>
                      <a:picLocks noChangeAspect="1"/>
                    </pic:cNvPicPr>
                  </pic:nvPicPr>
                  <pic:blipFill>
                    <a:blip r:embed="rId8"/>
                    <a:srcRect t="3049" b="49745"/>
                    <a:stretch>
                      <a:fillRect/>
                    </a:stretch>
                  </pic:blipFill>
                  <pic:spPr>
                    <a:xfrm>
                      <a:off x="0" y="0"/>
                      <a:ext cx="1949450" cy="2071370"/>
                    </a:xfrm>
                    <a:prstGeom prst="rect">
                      <a:avLst/>
                    </a:prstGeom>
                    <a:noFill/>
                    <a:ln w="9525" cap="flat" cmpd="sng">
                      <a:solidFill>
                        <a:srgbClr val="0000FF"/>
                      </a:solidFill>
                      <a:prstDash val="solid"/>
                      <a:miter/>
                      <a:headEnd type="none" w="med" len="med"/>
                      <a:tailEnd type="none" w="med" len="med"/>
                    </a:ln>
                  </pic:spPr>
                </pic:pic>
              </a:graphicData>
            </a:graphic>
          </wp:inline>
        </w:drawing>
      </w:r>
    </w:p>
    <w:p w14:paraId="4ACCFFB7">
      <w:pPr>
        <w:ind w:firstLine="560" w:firstLineChars="200"/>
        <w:rPr>
          <w:rFonts w:hint="eastAsia" w:ascii="楷体" w:hAnsi="楷体" w:eastAsia="楷体" w:cs="楷体"/>
          <w:sz w:val="28"/>
          <w:szCs w:val="28"/>
        </w:rPr>
      </w:pPr>
      <w:r>
        <w:rPr>
          <w:rFonts w:hint="eastAsia" w:ascii="楷体" w:hAnsi="楷体" w:eastAsia="楷体" w:cs="楷体"/>
          <w:sz w:val="28"/>
          <w:szCs w:val="28"/>
          <w:lang w:val="en-US" w:eastAsia="zh-CN"/>
        </w:rPr>
        <w:t>单位认证时：</w:t>
      </w:r>
      <w:r>
        <w:rPr>
          <w:rFonts w:hint="eastAsia" w:ascii="楷体" w:hAnsi="楷体" w:eastAsia="楷体" w:cs="楷体"/>
          <w:sz w:val="28"/>
          <w:szCs w:val="28"/>
        </w:rPr>
        <w:t>在输入学校</w:t>
      </w:r>
      <w:r>
        <w:rPr>
          <w:rFonts w:hint="eastAsia" w:ascii="楷体" w:hAnsi="楷体" w:eastAsia="楷体" w:cs="楷体"/>
          <w:sz w:val="28"/>
          <w:szCs w:val="28"/>
          <w:lang w:val="en-US" w:eastAsia="zh-CN"/>
        </w:rPr>
        <w:t>UC码</w:t>
      </w:r>
      <w:r>
        <w:rPr>
          <w:rFonts w:hint="eastAsia" w:ascii="楷体" w:hAnsi="楷体" w:eastAsia="楷体" w:cs="楷体"/>
          <w:sz w:val="28"/>
          <w:szCs w:val="28"/>
        </w:rPr>
        <w:t>时，</w:t>
      </w:r>
      <w:r>
        <w:rPr>
          <w:rFonts w:hint="eastAsia" w:ascii="楷体" w:hAnsi="楷体" w:eastAsia="楷体" w:cs="楷体"/>
          <w:sz w:val="28"/>
          <w:szCs w:val="28"/>
          <w:lang w:val="en-US" w:eastAsia="zh-CN"/>
        </w:rPr>
        <w:t>请输入295373，然后</w:t>
      </w:r>
      <w:r>
        <w:rPr>
          <w:rFonts w:hint="eastAsia" w:ascii="楷体" w:hAnsi="楷体" w:eastAsia="楷体" w:cs="楷体"/>
          <w:sz w:val="28"/>
          <w:szCs w:val="28"/>
        </w:rPr>
        <w:t>选择</w:t>
      </w:r>
      <w:r>
        <w:rPr>
          <w:rFonts w:hint="eastAsia" w:ascii="楷体" w:hAnsi="楷体" w:eastAsia="楷体" w:cs="楷体"/>
          <w:sz w:val="28"/>
          <w:szCs w:val="28"/>
          <w:lang w:val="en-US" w:eastAsia="zh-CN"/>
        </w:rPr>
        <w:t>跳出来的</w:t>
      </w:r>
      <w:r>
        <w:rPr>
          <w:rFonts w:hint="eastAsia" w:ascii="楷体" w:hAnsi="楷体" w:eastAsia="楷体" w:cs="楷体"/>
          <w:sz w:val="28"/>
          <w:szCs w:val="28"/>
        </w:rPr>
        <w:t>山西大学</w:t>
      </w:r>
      <w:r>
        <w:rPr>
          <w:rFonts w:hint="eastAsia" w:ascii="楷体" w:hAnsi="楷体" w:eastAsia="楷体" w:cs="楷体"/>
          <w:sz w:val="28"/>
          <w:szCs w:val="28"/>
          <w:lang w:eastAsia="zh-CN"/>
        </w:rPr>
        <w:t>自考平台</w:t>
      </w:r>
      <w:r>
        <w:rPr>
          <w:rFonts w:hint="eastAsia" w:ascii="楷体" w:hAnsi="楷体" w:eastAsia="楷体" w:cs="楷体"/>
          <w:color w:val="FF0000"/>
          <w:sz w:val="28"/>
          <w:szCs w:val="28"/>
          <w:lang w:eastAsia="zh-CN"/>
        </w:rPr>
        <w:t>（</w:t>
      </w:r>
      <w:r>
        <w:rPr>
          <w:rFonts w:hint="eastAsia" w:ascii="楷体" w:hAnsi="楷体" w:eastAsia="楷体" w:cs="楷体"/>
          <w:color w:val="FF0000"/>
          <w:sz w:val="28"/>
          <w:szCs w:val="28"/>
          <w:lang w:val="en-US" w:eastAsia="zh-CN"/>
        </w:rPr>
        <w:t>注意：不是山西大学！！！！！</w:t>
      </w:r>
      <w:r>
        <w:rPr>
          <w:rFonts w:hint="eastAsia" w:ascii="楷体" w:hAnsi="楷体" w:eastAsia="楷体" w:cs="楷体"/>
          <w:color w:val="FF0000"/>
          <w:sz w:val="28"/>
          <w:szCs w:val="28"/>
          <w:lang w:eastAsia="zh-CN"/>
        </w:rPr>
        <w:t>），</w:t>
      </w:r>
      <w:r>
        <w:rPr>
          <w:rFonts w:hint="eastAsia" w:ascii="楷体" w:hAnsi="楷体" w:eastAsia="楷体" w:cs="楷体"/>
          <w:sz w:val="28"/>
          <w:szCs w:val="28"/>
          <w:lang w:val="en-US" w:eastAsia="zh-CN"/>
        </w:rPr>
        <w:t>输入</w:t>
      </w:r>
      <w:r>
        <w:rPr>
          <w:rFonts w:hint="eastAsia" w:ascii="楷体" w:hAnsi="楷体" w:eastAsia="楷体" w:cs="楷体"/>
          <w:color w:val="FF0000"/>
          <w:sz w:val="28"/>
          <w:szCs w:val="28"/>
          <w:lang w:val="en-US" w:eastAsia="zh-CN"/>
        </w:rPr>
        <w:t>准考证号</w:t>
      </w:r>
      <w:r>
        <w:rPr>
          <w:rFonts w:hint="eastAsia" w:ascii="楷体" w:hAnsi="楷体" w:eastAsia="楷体" w:cs="楷体"/>
          <w:sz w:val="28"/>
          <w:szCs w:val="28"/>
          <w:lang w:val="en-US" w:eastAsia="zh-CN"/>
        </w:rPr>
        <w:t>，</w:t>
      </w:r>
      <w:r>
        <w:rPr>
          <w:rFonts w:hint="eastAsia" w:ascii="楷体" w:hAnsi="楷体" w:eastAsia="楷体" w:cs="楷体"/>
          <w:sz w:val="28"/>
          <w:szCs w:val="28"/>
        </w:rPr>
        <w:t>验证成功后，会进入主界面。</w:t>
      </w:r>
    </w:p>
    <w:p w14:paraId="368CAA84">
      <w:pPr>
        <w:ind w:firstLine="560" w:firstLineChars="200"/>
        <w:rPr>
          <w:rFonts w:hint="eastAsia" w:ascii="楷体" w:hAnsi="楷体" w:eastAsia="楷体" w:cs="楷体"/>
          <w:sz w:val="28"/>
          <w:szCs w:val="28"/>
          <w:lang w:eastAsia="zh-CN"/>
        </w:rPr>
      </w:pPr>
      <w:r>
        <w:rPr>
          <w:rFonts w:hint="eastAsia" w:ascii="楷体" w:hAnsi="楷体" w:eastAsia="楷体" w:cs="楷体"/>
          <w:sz w:val="28"/>
          <w:szCs w:val="28"/>
          <w:lang w:eastAsia="zh-CN"/>
        </w:rPr>
        <w:t>注册绑定成功后再扫码填写表单。</w:t>
      </w:r>
    </w:p>
    <w:p w14:paraId="35FE9D1D">
      <w:pPr>
        <w:numPr>
          <w:ilvl w:val="0"/>
          <w:numId w:val="1"/>
        </w:numPr>
        <w:ind w:left="0" w:leftChars="0" w:firstLine="0" w:firstLineChars="0"/>
        <w:rPr>
          <w:rFonts w:hint="eastAsia" w:ascii="楷体" w:hAnsi="楷体" w:eastAsia="楷体" w:cs="楷体"/>
          <w:sz w:val="28"/>
          <w:szCs w:val="28"/>
        </w:rPr>
      </w:pPr>
      <w:r>
        <w:rPr>
          <w:rFonts w:hint="eastAsia" w:ascii="楷体" w:hAnsi="楷体" w:eastAsia="楷体" w:cs="楷体"/>
          <w:sz w:val="28"/>
          <w:szCs w:val="28"/>
        </w:rPr>
        <w:t>电脑端</w:t>
      </w:r>
    </w:p>
    <w:p w14:paraId="6ACD4A1E">
      <w:pPr>
        <w:numPr>
          <w:ilvl w:val="0"/>
          <w:numId w:val="3"/>
        </w:numPr>
        <w:ind w:leftChars="0"/>
        <w:rPr>
          <w:rFonts w:hint="eastAsia" w:ascii="楷体" w:hAnsi="楷体" w:eastAsia="楷体" w:cs="楷体"/>
          <w:sz w:val="28"/>
          <w:szCs w:val="28"/>
          <w:lang w:eastAsia="zh-CN"/>
        </w:rPr>
      </w:pPr>
      <w:r>
        <w:rPr>
          <w:rFonts w:hint="eastAsia" w:ascii="楷体" w:hAnsi="楷体" w:eastAsia="楷体" w:cs="楷体"/>
          <w:sz w:val="28"/>
          <w:szCs w:val="28"/>
        </w:rPr>
        <w:t>登录</w:t>
      </w:r>
      <w:r>
        <w:rPr>
          <w:rFonts w:hint="eastAsia" w:ascii="楷体" w:hAnsi="楷体" w:eastAsia="楷体" w:cs="楷体"/>
          <w:sz w:val="28"/>
          <w:szCs w:val="28"/>
          <w:lang w:eastAsia="zh-CN"/>
        </w:rPr>
        <w:t>。</w:t>
      </w:r>
    </w:p>
    <w:p w14:paraId="209A533B">
      <w:pPr>
        <w:numPr>
          <w:ilvl w:val="0"/>
          <w:numId w:val="0"/>
        </w:numPr>
        <w:ind w:firstLine="560" w:firstLineChars="200"/>
        <w:rPr>
          <w:rFonts w:hint="eastAsia" w:ascii="楷体" w:hAnsi="楷体" w:eastAsia="楷体" w:cs="楷体"/>
          <w:color w:val="auto"/>
          <w:sz w:val="28"/>
          <w:szCs w:val="28"/>
          <w:u w:val="none"/>
        </w:rPr>
      </w:pPr>
      <w:r>
        <w:rPr>
          <w:rFonts w:hint="eastAsia" w:ascii="楷体" w:hAnsi="楷体" w:eastAsia="楷体" w:cs="楷体"/>
          <w:sz w:val="28"/>
          <w:szCs w:val="28"/>
          <w:lang w:val="en-US" w:eastAsia="zh-CN"/>
        </w:rPr>
        <w:t>电脑端登录</w:t>
      </w:r>
      <w:r>
        <w:rPr>
          <w:rFonts w:hint="eastAsia" w:ascii="楷体" w:hAnsi="楷体" w:eastAsia="楷体" w:cs="楷体"/>
          <w:sz w:val="28"/>
          <w:szCs w:val="28"/>
        </w:rPr>
        <w:t>网址为：</w:t>
      </w:r>
      <w:r>
        <w:rPr>
          <w:rFonts w:hint="eastAsia" w:ascii="楷体" w:hAnsi="楷体" w:eastAsia="楷体" w:cs="楷体"/>
          <w:color w:val="auto"/>
          <w:sz w:val="28"/>
          <w:szCs w:val="28"/>
          <w:u w:val="none"/>
        </w:rPr>
        <w:fldChar w:fldCharType="begin"/>
      </w:r>
      <w:r>
        <w:rPr>
          <w:rFonts w:hint="eastAsia" w:ascii="楷体" w:hAnsi="楷体" w:eastAsia="楷体" w:cs="楷体"/>
          <w:color w:val="auto"/>
          <w:sz w:val="28"/>
          <w:szCs w:val="28"/>
          <w:u w:val="none"/>
        </w:rPr>
        <w:instrText xml:space="preserve"> HYPERLINK "http://shxdx.jxjy.chaoxing.com/login" </w:instrText>
      </w:r>
      <w:r>
        <w:rPr>
          <w:rFonts w:hint="eastAsia" w:ascii="楷体" w:hAnsi="楷体" w:eastAsia="楷体" w:cs="楷体"/>
          <w:color w:val="auto"/>
          <w:sz w:val="28"/>
          <w:szCs w:val="28"/>
          <w:u w:val="none"/>
        </w:rPr>
        <w:fldChar w:fldCharType="separate"/>
      </w:r>
      <w:r>
        <w:rPr>
          <w:rStyle w:val="5"/>
          <w:rFonts w:hint="eastAsia" w:ascii="楷体" w:hAnsi="楷体" w:eastAsia="楷体" w:cs="楷体"/>
          <w:sz w:val="28"/>
          <w:szCs w:val="28"/>
        </w:rPr>
        <w:t>http://shxdxzk.jxjy.chaoxing.com/</w:t>
      </w:r>
      <w:r>
        <w:rPr>
          <w:rFonts w:hint="eastAsia" w:ascii="楷体" w:hAnsi="楷体" w:eastAsia="楷体" w:cs="楷体"/>
          <w:color w:val="auto"/>
          <w:sz w:val="28"/>
          <w:szCs w:val="28"/>
          <w:u w:val="none"/>
        </w:rPr>
        <w:fldChar w:fldCharType="end"/>
      </w:r>
    </w:p>
    <w:p w14:paraId="6C4547EE">
      <w:pPr>
        <w:numPr>
          <w:ilvl w:val="0"/>
          <w:numId w:val="0"/>
        </w:numPr>
        <w:ind w:firstLine="560" w:firstLineChars="200"/>
        <w:rPr>
          <w:rFonts w:hint="eastAsia" w:ascii="楷体" w:hAnsi="楷体" w:eastAsia="楷体" w:cs="楷体"/>
          <w:color w:val="auto"/>
          <w:sz w:val="28"/>
          <w:szCs w:val="28"/>
          <w:u w:val="none"/>
          <w:lang w:eastAsia="zh-CN"/>
        </w:rPr>
      </w:pPr>
      <w:r>
        <w:rPr>
          <w:rFonts w:hint="eastAsia" w:ascii="楷体" w:hAnsi="楷体" w:eastAsia="楷体" w:cs="楷体"/>
          <w:color w:val="auto"/>
          <w:sz w:val="28"/>
          <w:szCs w:val="28"/>
          <w:u w:val="none"/>
          <w:lang w:eastAsia="zh-CN"/>
        </w:rPr>
        <w:t>如果已在手机端注册，使用手机号和</w:t>
      </w:r>
      <w:r>
        <w:rPr>
          <w:rFonts w:hint="eastAsia" w:ascii="楷体" w:hAnsi="楷体" w:eastAsia="楷体" w:cs="楷体"/>
          <w:color w:val="auto"/>
          <w:sz w:val="28"/>
          <w:szCs w:val="28"/>
          <w:u w:val="none"/>
        </w:rPr>
        <w:t>移动端</w:t>
      </w:r>
      <w:r>
        <w:rPr>
          <w:rFonts w:hint="eastAsia" w:ascii="楷体" w:hAnsi="楷体" w:eastAsia="楷体" w:cs="楷体"/>
          <w:color w:val="auto"/>
          <w:sz w:val="28"/>
          <w:szCs w:val="28"/>
          <w:u w:val="none"/>
          <w:lang w:eastAsia="zh-CN"/>
        </w:rPr>
        <w:t>设置的</w:t>
      </w:r>
      <w:r>
        <w:rPr>
          <w:rFonts w:hint="eastAsia" w:ascii="楷体" w:hAnsi="楷体" w:eastAsia="楷体" w:cs="楷体"/>
          <w:color w:val="auto"/>
          <w:sz w:val="28"/>
          <w:szCs w:val="28"/>
          <w:u w:val="none"/>
        </w:rPr>
        <w:t>密码</w:t>
      </w:r>
      <w:r>
        <w:rPr>
          <w:rFonts w:hint="eastAsia" w:ascii="楷体" w:hAnsi="楷体" w:eastAsia="楷体" w:cs="楷体"/>
          <w:color w:val="auto"/>
          <w:sz w:val="28"/>
          <w:szCs w:val="28"/>
          <w:u w:val="none"/>
          <w:lang w:eastAsia="zh-CN"/>
        </w:rPr>
        <w:t>登陆即可</w:t>
      </w:r>
      <w:r>
        <w:rPr>
          <w:rFonts w:hint="eastAsia" w:ascii="楷体" w:hAnsi="楷体" w:eastAsia="楷体" w:cs="楷体"/>
          <w:color w:val="auto"/>
          <w:sz w:val="28"/>
          <w:szCs w:val="28"/>
          <w:u w:val="none"/>
        </w:rPr>
        <w:t>。</w:t>
      </w:r>
      <w:r>
        <w:rPr>
          <w:rFonts w:hint="eastAsia" w:ascii="楷体" w:hAnsi="楷体" w:eastAsia="楷体" w:cs="楷体"/>
          <w:color w:val="auto"/>
          <w:sz w:val="28"/>
          <w:szCs w:val="28"/>
          <w:u w:val="none"/>
          <w:lang w:eastAsia="zh-CN"/>
        </w:rPr>
        <w:t>登陆后可扫码填写表单。</w:t>
      </w:r>
    </w:p>
    <w:p w14:paraId="4A21FC46">
      <w:pPr>
        <w:numPr>
          <w:ilvl w:val="0"/>
          <w:numId w:val="0"/>
        </w:numPr>
        <w:ind w:firstLine="560" w:firstLineChars="200"/>
        <w:rPr>
          <w:rFonts w:hint="eastAsia" w:ascii="楷体" w:hAnsi="楷体" w:eastAsia="楷体" w:cs="楷体"/>
          <w:sz w:val="28"/>
          <w:szCs w:val="28"/>
        </w:rPr>
      </w:pPr>
      <w:r>
        <w:rPr>
          <w:rFonts w:hint="eastAsia" w:ascii="楷体" w:hAnsi="楷体" w:eastAsia="楷体" w:cs="楷体"/>
          <w:color w:val="auto"/>
          <w:sz w:val="28"/>
          <w:szCs w:val="28"/>
          <w:u w:val="none"/>
        </w:rPr>
        <w:t>若未登录过移动端，</w:t>
      </w:r>
      <w:r>
        <w:rPr>
          <w:rFonts w:hint="eastAsia" w:ascii="楷体" w:hAnsi="楷体" w:eastAsia="楷体" w:cs="楷体"/>
          <w:color w:val="auto"/>
          <w:sz w:val="28"/>
          <w:szCs w:val="28"/>
          <w:u w:val="none"/>
          <w:lang w:val="en-US" w:eastAsia="zh-CN"/>
        </w:rPr>
        <w:t>为首次登陆，需要点击页面“首次登陆”标识，进入登陆页面。</w:t>
      </w:r>
    </w:p>
    <w:p w14:paraId="1040C1E6">
      <w:pPr>
        <w:jc w:val="both"/>
        <w:rPr>
          <w:rFonts w:hint="eastAsia" w:ascii="楷体" w:hAnsi="楷体" w:eastAsia="楷体" w:cs="楷体"/>
          <w:sz w:val="28"/>
          <w:szCs w:val="28"/>
        </w:rPr>
      </w:pPr>
    </w:p>
    <w:p w14:paraId="5A0E6BF6">
      <w:pPr>
        <w:jc w:val="center"/>
      </w:pPr>
      <w:r>
        <w:drawing>
          <wp:inline distT="0" distB="0" distL="114300" distR="114300">
            <wp:extent cx="5391150" cy="5619750"/>
            <wp:effectExtent l="0" t="0" r="0" b="0"/>
            <wp:docPr id="10" name="图片 6" descr="F:/山西大学/课程/山大继教课程/毕业论文/自考/2025/25下自考/微信图片编辑_电脑端.jpg微信图片编辑_电脑端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6" descr="F:/山西大学/课程/山大继教课程/毕业论文/自考/2025/25下自考/微信图片编辑_电脑端.jpg微信图片编辑_电脑端"/>
                    <pic:cNvPicPr>
                      <a:picLocks noChangeAspect="1"/>
                    </pic:cNvPicPr>
                  </pic:nvPicPr>
                  <pic:blipFill>
                    <a:blip r:embed="rId9"/>
                    <a:srcRect l="395" r="395"/>
                    <a:stretch>
                      <a:fillRect/>
                    </a:stretch>
                  </pic:blipFill>
                  <pic:spPr>
                    <a:xfrm>
                      <a:off x="0" y="0"/>
                      <a:ext cx="5391150" cy="561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1BD5A6">
      <w:pPr>
        <w:numPr>
          <w:ilvl w:val="0"/>
          <w:numId w:val="0"/>
        </w:numPr>
        <w:ind w:firstLine="560" w:firstLineChars="200"/>
        <w:rPr>
          <w:rFonts w:hint="default" w:ascii="楷体" w:hAnsi="楷体" w:eastAsia="楷体" w:cs="楷体"/>
          <w:sz w:val="28"/>
          <w:szCs w:val="28"/>
          <w:lang w:val="en-US" w:eastAsia="zh-CN"/>
        </w:rPr>
      </w:pPr>
      <w:r>
        <w:rPr>
          <w:rFonts w:hint="eastAsia" w:ascii="楷体" w:hAnsi="楷体" w:eastAsia="楷体" w:cs="楷体"/>
          <w:color w:val="auto"/>
          <w:sz w:val="28"/>
          <w:szCs w:val="28"/>
          <w:u w:val="none"/>
          <w:lang w:val="en-US" w:eastAsia="zh-CN"/>
        </w:rPr>
        <w:t>填写手机号验证码进入下一步，</w:t>
      </w:r>
      <w:r>
        <w:rPr>
          <w:rFonts w:hint="eastAsia" w:ascii="楷体" w:hAnsi="楷体" w:eastAsia="楷体" w:cs="楷体"/>
          <w:sz w:val="28"/>
          <w:szCs w:val="28"/>
          <w:lang w:val="en-US" w:eastAsia="zh-CN"/>
        </w:rPr>
        <w:t>进入页面后需为个人账号设置新密码，按照提示输入密码后，系统提示更新成功。</w:t>
      </w:r>
    </w:p>
    <w:p w14:paraId="20637F52">
      <w:pPr>
        <w:jc w:val="center"/>
      </w:pPr>
    </w:p>
    <w:p w14:paraId="40DC2E39">
      <w:pPr>
        <w:jc w:val="center"/>
      </w:pPr>
      <w:r>
        <w:drawing>
          <wp:inline distT="0" distB="0" distL="114300" distR="114300">
            <wp:extent cx="5210175" cy="6372225"/>
            <wp:effectExtent l="0" t="0" r="9525" b="9525"/>
            <wp:docPr id="8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7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10175" cy="6372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E0B2F6">
      <w:pPr>
        <w:jc w:val="center"/>
      </w:pPr>
      <w:r>
        <w:drawing>
          <wp:inline distT="0" distB="0" distL="114300" distR="114300">
            <wp:extent cx="5267960" cy="4142740"/>
            <wp:effectExtent l="0" t="0" r="8890" b="10160"/>
            <wp:docPr id="7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8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4142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FF117F">
      <w:pPr>
        <w:jc w:val="center"/>
      </w:pPr>
      <w:r>
        <w:drawing>
          <wp:inline distT="0" distB="0" distL="114300" distR="114300">
            <wp:extent cx="5270500" cy="2880995"/>
            <wp:effectExtent l="0" t="0" r="6350" b="14605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2880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643017">
      <w:pPr>
        <w:numPr>
          <w:ilvl w:val="0"/>
          <w:numId w:val="0"/>
        </w:numPr>
        <w:ind w:firstLine="560" w:firstLineChars="200"/>
        <w:rPr>
          <w:rFonts w:hint="eastAsia" w:ascii="楷体" w:hAnsi="楷体" w:eastAsia="楷体" w:cs="楷体"/>
          <w:sz w:val="28"/>
          <w:szCs w:val="28"/>
          <w:lang w:val="en-US" w:eastAsia="zh-CN"/>
        </w:rPr>
      </w:pPr>
      <w:r>
        <w:rPr>
          <w:rFonts w:hint="eastAsia" w:ascii="楷体" w:hAnsi="楷体" w:eastAsia="楷体" w:cs="楷体"/>
          <w:sz w:val="28"/>
          <w:szCs w:val="28"/>
          <w:lang w:val="en-US" w:eastAsia="zh-CN"/>
        </w:rPr>
        <w:t>返回登录页面后，在手机号登陆标签下输入手机号、密码即可进入个人空间。</w:t>
      </w:r>
    </w:p>
    <w:p w14:paraId="242AFFB2">
      <w:pPr>
        <w:numPr>
          <w:ilvl w:val="0"/>
          <w:numId w:val="0"/>
        </w:numPr>
        <w:ind w:firstLine="560" w:firstLineChars="200"/>
        <w:rPr>
          <w:rFonts w:hint="eastAsia" w:ascii="楷体" w:hAnsi="楷体" w:eastAsia="楷体" w:cs="楷体"/>
          <w:sz w:val="28"/>
          <w:szCs w:val="28"/>
          <w:lang w:val="en-US" w:eastAsia="zh-CN"/>
        </w:rPr>
      </w:pPr>
      <w:r>
        <w:rPr>
          <w:rFonts w:hint="eastAsia" w:ascii="楷体" w:hAnsi="楷体" w:eastAsia="楷体" w:cs="楷体"/>
          <w:sz w:val="28"/>
          <w:szCs w:val="28"/>
          <w:lang w:val="en-US" w:eastAsia="zh-CN"/>
        </w:rPr>
        <w:t>注册绑定后再进入表单填写</w:t>
      </w:r>
      <w:bookmarkStart w:id="1" w:name="_GoBack"/>
      <w:bookmarkEnd w:id="1"/>
      <w:r>
        <w:rPr>
          <w:rFonts w:hint="eastAsia" w:ascii="楷体" w:hAnsi="楷体" w:eastAsia="楷体" w:cs="楷体"/>
          <w:sz w:val="28"/>
          <w:szCs w:val="28"/>
          <w:lang w:val="en-US" w:eastAsia="zh-CN"/>
        </w:rPr>
        <w:t>。</w:t>
      </w:r>
    </w:p>
    <w:p w14:paraId="44608B18">
      <w:pPr>
        <w:rPr>
          <w:rFonts w:hint="eastAsia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1B8C777"/>
    <w:multiLevelType w:val="singleLevel"/>
    <w:tmpl w:val="91B8C777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D3760414"/>
    <w:multiLevelType w:val="singleLevel"/>
    <w:tmpl w:val="D3760414"/>
    <w:lvl w:ilvl="0" w:tentative="0">
      <w:start w:val="1"/>
      <w:numFmt w:val="decimal"/>
      <w:suff w:val="nothing"/>
      <w:lvlText w:val="%1、"/>
      <w:lvlJc w:val="left"/>
    </w:lvl>
  </w:abstractNum>
  <w:abstractNum w:abstractNumId="2">
    <w:nsid w:val="08A08C71"/>
    <w:multiLevelType w:val="singleLevel"/>
    <w:tmpl w:val="08A08C71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7CC01E9"/>
    <w:rsid w:val="35DA3E68"/>
    <w:rsid w:val="57CC01E9"/>
    <w:rsid w:val="5DB90168"/>
    <w:rsid w:val="6F9617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5">
    <w:name w:val="Hyperlink"/>
    <w:basedOn w:val="4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numbering" Target="numbering.xml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0</Words>
  <Characters>0</Characters>
  <Lines>0</Lines>
  <Paragraphs>0</Paragraphs>
  <TotalTime>5</TotalTime>
  <ScaleCrop>false</ScaleCrop>
  <LinksUpToDate>false</LinksUpToDate>
  <CharactersWithSpaces>0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2025-06-16T06:05:00Z</dcterms:created>
  <dc:creator>tmy</dc:creator>
  <cp:lastModifiedBy>tmy</cp:lastModifiedBy>
  <dcterms:modified xsi:type="dcterms:W3CDTF">2025-06-16T06:31:48Z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2231425C38464B089B2CD185597741AD_11</vt:lpwstr>
  </property>
  <property fmtid="{D5CDD505-2E9C-101B-9397-08002B2CF9AE}" pid="4" name="KSOTemplateDocerSaveRecord">
    <vt:lpwstr>eyJoZGlkIjoiZTRhNTAyODY3YzY5NjVjZDBlOGZkNzhhNjA0OGVhZGEiLCJ1c2VySWQiOiIzNDMyNzQxMDMifQ==</vt:lpwstr>
  </property>
</Properties>
</file>